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A01" w:rsidRDefault="00DB3A01" w:rsidP="00DB3A01">
      <w:pPr>
        <w:outlineLvl w:val="0"/>
      </w:pPr>
      <w:r>
        <w:rPr>
          <w:b/>
          <w:bCs/>
        </w:rPr>
        <w:t xml:space="preserve">Fra: </w:t>
      </w:r>
      <w:hyperlink r:id="rId4" w:history="1">
        <w:r>
          <w:rPr>
            <w:rStyle w:val="Hyperlink"/>
          </w:rPr>
          <w:t>Anja Valhøj</w:t>
        </w:r>
      </w:hyperlink>
      <w:r>
        <w:br/>
      </w:r>
      <w:r>
        <w:rPr>
          <w:b/>
          <w:bCs/>
        </w:rPr>
        <w:t xml:space="preserve">Sendt: </w:t>
      </w:r>
      <w:r>
        <w:t>6. november 2020 09:53</w:t>
      </w:r>
      <w:r>
        <w:br/>
      </w:r>
      <w:r>
        <w:rPr>
          <w:b/>
          <w:bCs/>
        </w:rPr>
        <w:t xml:space="preserve">Til: </w:t>
      </w:r>
      <w:hyperlink r:id="rId5" w:history="1">
        <w:r>
          <w:rPr>
            <w:rStyle w:val="Hyperlink"/>
          </w:rPr>
          <w:t>benhelmik@gmail.com</w:t>
        </w:r>
      </w:hyperlink>
      <w:r>
        <w:br/>
      </w:r>
      <w:proofErr w:type="spellStart"/>
      <w:r>
        <w:rPr>
          <w:b/>
          <w:bCs/>
        </w:rPr>
        <w:t>Cc</w:t>
      </w:r>
      <w:proofErr w:type="spellEnd"/>
      <w:r>
        <w:rPr>
          <w:b/>
          <w:bCs/>
        </w:rPr>
        <w:t xml:space="preserve">: </w:t>
      </w:r>
      <w:hyperlink r:id="rId6" w:history="1">
        <w:r>
          <w:rPr>
            <w:rStyle w:val="Hyperlink"/>
          </w:rPr>
          <w:t>Gitte Overgård Nielsen</w:t>
        </w:r>
      </w:hyperlink>
      <w:r>
        <w:t xml:space="preserve">; </w:t>
      </w:r>
      <w:hyperlink r:id="rId7" w:history="1">
        <w:r>
          <w:rPr>
            <w:rStyle w:val="Hyperlink"/>
          </w:rPr>
          <w:t>Poul Adolf Flink Larsen</w:t>
        </w:r>
      </w:hyperlink>
      <w:r>
        <w:t xml:space="preserve">; </w:t>
      </w:r>
      <w:hyperlink r:id="rId8" w:history="1">
        <w:r>
          <w:rPr>
            <w:rStyle w:val="Hyperlink"/>
          </w:rPr>
          <w:t>Jan-Jaap Cramer</w:t>
        </w:r>
      </w:hyperlink>
      <w:r>
        <w:t xml:space="preserve">; </w:t>
      </w:r>
      <w:hyperlink r:id="rId9" w:history="1">
        <w:r>
          <w:rPr>
            <w:rStyle w:val="Hyperlink"/>
          </w:rPr>
          <w:t>Kommunalbestyrelsen 2018-2021</w:t>
        </w:r>
      </w:hyperlink>
      <w:r>
        <w:t xml:space="preserve">; </w:t>
      </w:r>
      <w:hyperlink r:id="rId10" w:history="1">
        <w:r>
          <w:rPr>
            <w:rStyle w:val="Hyperlink"/>
          </w:rPr>
          <w:t>Jan Michelsen</w:t>
        </w:r>
      </w:hyperlink>
      <w:r>
        <w:t xml:space="preserve">; </w:t>
      </w:r>
      <w:hyperlink r:id="rId11" w:history="1">
        <w:r>
          <w:rPr>
            <w:rStyle w:val="Hyperlink"/>
          </w:rPr>
          <w:t>Lau Svendsen-Tune</w:t>
        </w:r>
      </w:hyperlink>
      <w:r>
        <w:br/>
      </w:r>
      <w:r>
        <w:rPr>
          <w:b/>
          <w:bCs/>
        </w:rPr>
        <w:t xml:space="preserve">Emne: </w:t>
      </w:r>
      <w:r>
        <w:t xml:space="preserve">VS: Vedrørende sag: Ansøgning om vindmøller ved Vordingborg Havn – </w:t>
      </w:r>
      <w:proofErr w:type="spellStart"/>
      <w:r>
        <w:t>Energiø</w:t>
      </w:r>
      <w:proofErr w:type="spellEnd"/>
      <w:r>
        <w:t xml:space="preserve"> Masnedø</w:t>
      </w:r>
    </w:p>
    <w:p w:rsidR="00DB3A01" w:rsidRDefault="00DB3A01" w:rsidP="00DB3A01">
      <w:r>
        <w:t> </w:t>
      </w:r>
    </w:p>
    <w:p w:rsidR="00DB3A01" w:rsidRDefault="00DB3A01" w:rsidP="00DB3A01">
      <w:r>
        <w:rPr>
          <w:lang w:eastAsia="en-US"/>
        </w:rPr>
        <w:t>Kære Grundejerforeningen Ore Strand</w:t>
      </w:r>
    </w:p>
    <w:p w:rsidR="00DB3A01" w:rsidRDefault="00DB3A01" w:rsidP="00DB3A01">
      <w:r>
        <w:rPr>
          <w:lang w:eastAsia="en-US"/>
        </w:rPr>
        <w:t> </w:t>
      </w:r>
    </w:p>
    <w:p w:rsidR="00DB3A01" w:rsidRDefault="00DB3A01" w:rsidP="00DB3A01">
      <w:r>
        <w:rPr>
          <w:lang w:eastAsia="en-US"/>
        </w:rPr>
        <w:t>Som I har bemærket, så har kommunalbestyrelsen d. 26. august 2020 igangsat en planlægningsproces for 2 stk. 180 meter høje vindmøller, samt planlægning for et solcelleanlæg på havet ved Vordingborg Havn.</w:t>
      </w:r>
    </w:p>
    <w:p w:rsidR="00DB3A01" w:rsidRDefault="00DB3A01" w:rsidP="00DB3A01">
      <w:r>
        <w:rPr>
          <w:lang w:eastAsia="en-US"/>
        </w:rPr>
        <w:t> </w:t>
      </w:r>
    </w:p>
    <w:p w:rsidR="00DB3A01" w:rsidRDefault="00DB3A01" w:rsidP="00DB3A01">
      <w:r>
        <w:rPr>
          <w:lang w:eastAsia="en-US"/>
        </w:rPr>
        <w:t>Det er almindelig praksis, at planlægningsprocessen bliver igangsat på et grundlag, som sandsynliggør, at det er muligt at gennemføre planlægningen. Så i denne sag betyder igangsættelsen af planlægningen, at der skal laves undersøgelser, hvori der ses på mulighederne for etablering af anlæggene, samt ses på anlæggenes betydning i forhold til omgivelserne.</w:t>
      </w:r>
    </w:p>
    <w:p w:rsidR="00DB3A01" w:rsidRDefault="00DB3A01" w:rsidP="00DB3A01">
      <w:r>
        <w:rPr>
          <w:lang w:eastAsia="en-US"/>
        </w:rPr>
        <w:t> </w:t>
      </w:r>
    </w:p>
    <w:p w:rsidR="00DB3A01" w:rsidRDefault="00DB3A01" w:rsidP="00DB3A01">
      <w:r>
        <w:rPr>
          <w:lang w:eastAsia="en-US"/>
        </w:rPr>
        <w:t>De udarbejdede analyser vil herefter skulle lægges til grund for kommunalbestyrelsens beslutning om at udsende et forslag i offentlig høring. Kommunalbestyrelsen kan først herefter træffe en endelige beslutning i forhold til realisere anlæggene. Denne beslutning træffes ud fra analyserne, samt afvejning af resultatet af høringen.</w:t>
      </w:r>
    </w:p>
    <w:p w:rsidR="00DB3A01" w:rsidRDefault="00DB3A01" w:rsidP="00DB3A01">
      <w:r>
        <w:rPr>
          <w:lang w:eastAsia="en-US"/>
        </w:rPr>
        <w:t> </w:t>
      </w:r>
    </w:p>
    <w:p w:rsidR="00DB3A01" w:rsidRDefault="00DB3A01" w:rsidP="00DB3A01">
      <w:r>
        <w:rPr>
          <w:i/>
          <w:iCs/>
          <w:lang w:eastAsia="en-US"/>
        </w:rPr>
        <w:t>2 stk. 180 meter høje vindmøller</w:t>
      </w:r>
    </w:p>
    <w:p w:rsidR="00DB3A01" w:rsidRDefault="00DB3A01" w:rsidP="00DB3A01">
      <w:r>
        <w:rPr>
          <w:lang w:eastAsia="en-US"/>
        </w:rPr>
        <w:t>Vi noterer os, at i har væsentlig interesse i forhold til vindmøllernes visuelle og støjmæssige betydning for jeres område. Dette er emner, som altid bliver belyst i forbindelse med vindmølle-projekter. Kommunen vil i den nærmeste fremtid udsende en idéfase i forhold til den forestående planlægning, hvor netop spørgsmålet om visualiseringspunkter er et emne. De kommende visualiseringer vil naturligvis medtage allerede besluttede anlægsprojekter i området, så det bliver muligt at vurdere vindmølleønskerne i forhold til de fremtidige visuelle forhold i området. Så jeres ønsker til visualiseringer vil være en naturlig del af det kommende materiale.</w:t>
      </w:r>
    </w:p>
    <w:p w:rsidR="00DB3A01" w:rsidRDefault="00DB3A01" w:rsidP="00DB3A01">
      <w:r>
        <w:rPr>
          <w:lang w:eastAsia="en-US"/>
        </w:rPr>
        <w:t> </w:t>
      </w:r>
    </w:p>
    <w:p w:rsidR="00DB3A01" w:rsidRDefault="00DB3A01" w:rsidP="00DB3A01">
      <w:r>
        <w:rPr>
          <w:i/>
          <w:iCs/>
          <w:lang w:eastAsia="en-US"/>
        </w:rPr>
        <w:t>Solceller</w:t>
      </w:r>
    </w:p>
    <w:p w:rsidR="00DB3A01" w:rsidRDefault="00DB3A01" w:rsidP="00DB3A01">
      <w:r>
        <w:rPr>
          <w:lang w:eastAsia="en-US"/>
        </w:rPr>
        <w:t xml:space="preserve">Vi er allerede i gang med den del af planlægningen for et solcelleanlæg, som ligger i kommunens regi. Der er netop udsendt en idéfase i forhold til at skabe rammerne for etablering af et solcelleanlæg på havet – se </w:t>
      </w:r>
      <w:hyperlink r:id="rId12" w:history="1">
        <w:r>
          <w:rPr>
            <w:rStyle w:val="Hyperlink"/>
            <w:lang w:eastAsia="en-US"/>
          </w:rPr>
          <w:t>www.vordingborg.dk/høring</w:t>
        </w:r>
      </w:hyperlink>
      <w:r>
        <w:rPr>
          <w:lang w:eastAsia="en-US"/>
        </w:rPr>
        <w:t>. Denne planlægning omfatter en mindre havneudvidelse, samt en mole svarende til den udstrækning, som følger det oprindelige havneudvidelsesprojekt fra 2017. Vi kan ikke planlægge for selve solcellerne, da Trafikstyrelsen er myndighed for søterritoriet, men vi skal planlægge for landarealerne, der knytter sig til arealet. Denne planlægning sker i overensstemmelse med den VVM-tilladelse Trafikstyrelsen gav i 2017.</w:t>
      </w:r>
    </w:p>
    <w:p w:rsidR="00DB3A01" w:rsidRDefault="00DB3A01" w:rsidP="00DB3A01">
      <w:r>
        <w:rPr>
          <w:lang w:eastAsia="en-US"/>
        </w:rPr>
        <w:t> </w:t>
      </w:r>
    </w:p>
    <w:p w:rsidR="00DB3A01" w:rsidRDefault="00DB3A01" w:rsidP="00DB3A01">
      <w:r>
        <w:rPr>
          <w:i/>
          <w:iCs/>
          <w:lang w:eastAsia="en-US"/>
        </w:rPr>
        <w:t>Havvindmøller</w:t>
      </w:r>
    </w:p>
    <w:p w:rsidR="00DB3A01" w:rsidRDefault="00DB3A01" w:rsidP="00DB3A01">
      <w:r>
        <w:rPr>
          <w:lang w:eastAsia="en-US"/>
        </w:rPr>
        <w:t xml:space="preserve">Kommunalbestyrelsen besluttede ikke at bifalde de 4 ønskede havvindmøller. Vi forventer ikke, at projektejer går videre med dette projekt på havet uden Vordingborg Kommunes opbakning. Vi vurderer, at det er tvivlsomt at staten vil gennemføre planlægning for så kystnære vindmøller uden en </w:t>
      </w:r>
      <w:proofErr w:type="gramStart"/>
      <w:r>
        <w:rPr>
          <w:lang w:eastAsia="en-US"/>
        </w:rPr>
        <w:t>lokal politisk</w:t>
      </w:r>
      <w:proofErr w:type="gramEnd"/>
      <w:r>
        <w:rPr>
          <w:lang w:eastAsia="en-US"/>
        </w:rPr>
        <w:t xml:space="preserve"> opbakning.</w:t>
      </w:r>
    </w:p>
    <w:p w:rsidR="00DB3A01" w:rsidRDefault="00DB3A01" w:rsidP="00DB3A01">
      <w:r>
        <w:rPr>
          <w:lang w:eastAsia="en-US"/>
        </w:rPr>
        <w:t> </w:t>
      </w:r>
    </w:p>
    <w:p w:rsidR="00DB3A01" w:rsidRDefault="00DB3A01" w:rsidP="00DB3A01">
      <w:r>
        <w:rPr>
          <w:lang w:eastAsia="en-US"/>
        </w:rPr>
        <w:t> </w:t>
      </w:r>
    </w:p>
    <w:p w:rsidR="00DB3A01" w:rsidRDefault="00DB3A01" w:rsidP="00DB3A01">
      <w:pPr>
        <w:shd w:val="clear" w:color="auto" w:fill="FFFFFF"/>
        <w:spacing w:line="240" w:lineRule="atLeast"/>
      </w:pPr>
      <w:r>
        <w:rPr>
          <w:rFonts w:ascii="Arial" w:hAnsi="Arial" w:cs="Arial"/>
          <w:color w:val="000000"/>
          <w:sz w:val="20"/>
          <w:szCs w:val="20"/>
        </w:rPr>
        <w:t>Venlig hilsen</w:t>
      </w:r>
    </w:p>
    <w:p w:rsidR="00DB3A01" w:rsidRDefault="00DB3A01" w:rsidP="00DB3A01">
      <w:pPr>
        <w:shd w:val="clear" w:color="auto" w:fill="FFFFFF"/>
        <w:spacing w:line="240" w:lineRule="atLeast"/>
      </w:pPr>
      <w:r>
        <w:rPr>
          <w:color w:val="000000"/>
          <w:lang w:eastAsia="en-US"/>
        </w:rPr>
        <w:br/>
      </w:r>
      <w:r>
        <w:rPr>
          <w:rFonts w:ascii="Verdana" w:hAnsi="Verdana"/>
          <w:b/>
          <w:bCs/>
          <w:color w:val="000000"/>
          <w:sz w:val="17"/>
          <w:szCs w:val="17"/>
        </w:rPr>
        <w:t>Anja Valhøj</w:t>
      </w:r>
      <w:r>
        <w:rPr>
          <w:color w:val="000000"/>
          <w:lang w:eastAsia="en-US"/>
        </w:rPr>
        <w:br/>
      </w:r>
      <w:proofErr w:type="spellStart"/>
      <w:r>
        <w:rPr>
          <w:rFonts w:ascii="Verdana" w:hAnsi="Verdana"/>
          <w:i/>
          <w:iCs/>
          <w:color w:val="000000"/>
          <w:sz w:val="17"/>
          <w:szCs w:val="17"/>
        </w:rPr>
        <w:t>Planchef</w:t>
      </w:r>
      <w:proofErr w:type="spellEnd"/>
      <w:r>
        <w:rPr>
          <w:color w:val="000000"/>
          <w:lang w:eastAsia="en-US"/>
        </w:rPr>
        <w:br/>
      </w:r>
      <w:r>
        <w:rPr>
          <w:color w:val="000000"/>
          <w:lang w:eastAsia="en-US"/>
        </w:rPr>
        <w:br/>
      </w:r>
      <w:r>
        <w:rPr>
          <w:rFonts w:ascii="Arial" w:hAnsi="Arial" w:cs="Arial"/>
          <w:color w:val="000000"/>
          <w:sz w:val="17"/>
          <w:szCs w:val="17"/>
        </w:rPr>
        <w:t>Telefon: 55 36 24 10</w:t>
      </w:r>
      <w:r>
        <w:rPr>
          <w:rFonts w:ascii="Arial" w:hAnsi="Arial" w:cs="Arial"/>
          <w:color w:val="000000"/>
          <w:sz w:val="17"/>
          <w:szCs w:val="17"/>
        </w:rPr>
        <w:br/>
        <w:t>Mobil: 51 53 26 45</w:t>
      </w:r>
      <w:r>
        <w:rPr>
          <w:rFonts w:ascii="Arial" w:hAnsi="Arial" w:cs="Arial"/>
          <w:color w:val="000000"/>
          <w:sz w:val="17"/>
          <w:szCs w:val="17"/>
        </w:rPr>
        <w:br/>
      </w:r>
      <w:hyperlink r:id="rId13" w:history="1">
        <w:r>
          <w:rPr>
            <w:rStyle w:val="Hyperlink"/>
            <w:rFonts w:ascii="Arial" w:hAnsi="Arial" w:cs="Arial"/>
            <w:color w:val="0563C1"/>
            <w:sz w:val="17"/>
            <w:szCs w:val="17"/>
          </w:rPr>
          <w:t>anv@vordingborg.dk</w:t>
        </w:r>
      </w:hyperlink>
    </w:p>
    <w:p w:rsidR="00DB3A01" w:rsidRDefault="00DB3A01" w:rsidP="00DB3A01">
      <w:pPr>
        <w:spacing w:after="240"/>
      </w:pPr>
      <w:r>
        <w:t> </w:t>
      </w:r>
    </w:p>
    <w:tbl>
      <w:tblPr>
        <w:tblW w:w="5880" w:type="dxa"/>
        <w:tblCellSpacing w:w="22" w:type="dxa"/>
        <w:tblCellMar>
          <w:left w:w="0" w:type="dxa"/>
          <w:right w:w="0" w:type="dxa"/>
        </w:tblCellMar>
        <w:tblLook w:val="04A0" w:firstRow="1" w:lastRow="0" w:firstColumn="1" w:lastColumn="0" w:noHBand="0" w:noVBand="1"/>
      </w:tblPr>
      <w:tblGrid>
        <w:gridCol w:w="2633"/>
        <w:gridCol w:w="614"/>
        <w:gridCol w:w="2633"/>
      </w:tblGrid>
      <w:tr w:rsidR="00DB3A01" w:rsidTr="00DB3A01">
        <w:trPr>
          <w:tblCellSpacing w:w="22" w:type="dxa"/>
        </w:trPr>
        <w:tc>
          <w:tcPr>
            <w:tcW w:w="0" w:type="auto"/>
            <w:tcMar>
              <w:top w:w="15" w:type="dxa"/>
              <w:left w:w="15" w:type="dxa"/>
              <w:bottom w:w="15" w:type="dxa"/>
              <w:right w:w="15" w:type="dxa"/>
            </w:tcMar>
          </w:tcPr>
          <w:p w:rsidR="00DB3A01" w:rsidRDefault="00DB3A01">
            <w:pPr>
              <w:spacing w:before="100" w:beforeAutospacing="1" w:after="100" w:afterAutospacing="1"/>
            </w:pPr>
            <w:bookmarkStart w:id="0" w:name="_GoBack"/>
            <w:bookmarkEnd w:id="0"/>
          </w:p>
        </w:tc>
        <w:tc>
          <w:tcPr>
            <w:tcW w:w="500" w:type="pct"/>
            <w:tcMar>
              <w:top w:w="15" w:type="dxa"/>
              <w:left w:w="15" w:type="dxa"/>
              <w:bottom w:w="15" w:type="dxa"/>
              <w:right w:w="15" w:type="dxa"/>
            </w:tcMar>
          </w:tcPr>
          <w:p w:rsidR="00DB3A01" w:rsidRDefault="00DB3A01"/>
        </w:tc>
        <w:tc>
          <w:tcPr>
            <w:tcW w:w="0" w:type="auto"/>
            <w:tcMar>
              <w:top w:w="15" w:type="dxa"/>
              <w:left w:w="15" w:type="dxa"/>
              <w:bottom w:w="15" w:type="dxa"/>
              <w:right w:w="15" w:type="dxa"/>
            </w:tcMar>
          </w:tcPr>
          <w:p w:rsidR="00DB3A01" w:rsidRDefault="00DB3A01">
            <w:pPr>
              <w:spacing w:before="100" w:beforeAutospacing="1" w:after="100" w:afterAutospacing="1"/>
            </w:pPr>
          </w:p>
        </w:tc>
      </w:tr>
    </w:tbl>
    <w:p w:rsidR="00BA45A3" w:rsidRPr="00DB3A01" w:rsidRDefault="00BA45A3">
      <w:pPr>
        <w:rPr>
          <w:u w:val="single"/>
        </w:rPr>
      </w:pPr>
    </w:p>
    <w:sectPr w:rsidR="00BA45A3" w:rsidRPr="00DB3A01" w:rsidSect="00DB3A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01"/>
    <w:rsid w:val="000E2224"/>
    <w:rsid w:val="00146E75"/>
    <w:rsid w:val="001A7017"/>
    <w:rsid w:val="00222F92"/>
    <w:rsid w:val="002B54EC"/>
    <w:rsid w:val="003533EC"/>
    <w:rsid w:val="00361BBE"/>
    <w:rsid w:val="00452E97"/>
    <w:rsid w:val="004F3AB7"/>
    <w:rsid w:val="005B41AF"/>
    <w:rsid w:val="00623E68"/>
    <w:rsid w:val="006351B4"/>
    <w:rsid w:val="00674883"/>
    <w:rsid w:val="00693CF2"/>
    <w:rsid w:val="007475A4"/>
    <w:rsid w:val="007839F4"/>
    <w:rsid w:val="007A082B"/>
    <w:rsid w:val="007A4CEA"/>
    <w:rsid w:val="007E34A6"/>
    <w:rsid w:val="008054F5"/>
    <w:rsid w:val="00826721"/>
    <w:rsid w:val="00885F4F"/>
    <w:rsid w:val="008E12FE"/>
    <w:rsid w:val="00914E6F"/>
    <w:rsid w:val="009673C4"/>
    <w:rsid w:val="009B4F52"/>
    <w:rsid w:val="00B261A8"/>
    <w:rsid w:val="00B3609E"/>
    <w:rsid w:val="00B709BB"/>
    <w:rsid w:val="00BA45A3"/>
    <w:rsid w:val="00BE009E"/>
    <w:rsid w:val="00C1528A"/>
    <w:rsid w:val="00C9271B"/>
    <w:rsid w:val="00CA776E"/>
    <w:rsid w:val="00D22BFB"/>
    <w:rsid w:val="00DB3A01"/>
    <w:rsid w:val="00E11AC7"/>
    <w:rsid w:val="00E25476"/>
    <w:rsid w:val="00E60AA1"/>
    <w:rsid w:val="00F313B1"/>
    <w:rsid w:val="00F72D21"/>
    <w:rsid w:val="00F94B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9E4F"/>
  <w15:chartTrackingRefBased/>
  <w15:docId w15:val="{67E0AFE8-90D3-4020-A781-FE86E482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1"/>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B3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cr@vordingborg.dk" TargetMode="External"/><Relationship Id="rId13" Type="http://schemas.openxmlformats.org/officeDocument/2006/relationships/hyperlink" Target="mailto:anv@vordingborg.dk" TargetMode="External"/><Relationship Id="rId3" Type="http://schemas.openxmlformats.org/officeDocument/2006/relationships/webSettings" Target="webSettings.xml"/><Relationship Id="rId7" Type="http://schemas.openxmlformats.org/officeDocument/2006/relationships/hyperlink" Target="mailto:palarsen@vordingborg.dk" TargetMode="External"/><Relationship Id="rId12" Type="http://schemas.openxmlformats.org/officeDocument/2006/relationships/hyperlink" Target="http://www.vordingborg.dk/h&#248;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ra@vordingborg.dk" TargetMode="External"/><Relationship Id="rId11" Type="http://schemas.openxmlformats.org/officeDocument/2006/relationships/hyperlink" Target="mailto:lst@vordingborg.dk" TargetMode="External"/><Relationship Id="rId5" Type="http://schemas.openxmlformats.org/officeDocument/2006/relationships/hyperlink" Target="mailto:benhelmik@gmail.com" TargetMode="External"/><Relationship Id="rId15" Type="http://schemas.openxmlformats.org/officeDocument/2006/relationships/theme" Target="theme/theme1.xml"/><Relationship Id="rId10" Type="http://schemas.openxmlformats.org/officeDocument/2006/relationships/hyperlink" Target="mailto:janm@vordingborg.dk" TargetMode="External"/><Relationship Id="rId4" Type="http://schemas.openxmlformats.org/officeDocument/2006/relationships/hyperlink" Target="mailto:anv@vordingborg.dk" TargetMode="External"/><Relationship Id="rId9" Type="http://schemas.openxmlformats.org/officeDocument/2006/relationships/hyperlink" Target="mailto:kommunalbest2018_2021@vordingborg.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Vordingborg Kommune</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Skovsager Kollerup</dc:creator>
  <cp:keywords/>
  <dc:description/>
  <cp:lastModifiedBy>Jane Skovsager Kollerup</cp:lastModifiedBy>
  <cp:revision>1</cp:revision>
  <dcterms:created xsi:type="dcterms:W3CDTF">2020-11-09T14:48:00Z</dcterms:created>
  <dcterms:modified xsi:type="dcterms:W3CDTF">2020-11-09T14:49:00Z</dcterms:modified>
</cp:coreProperties>
</file>